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E82" w:rsidRDefault="001E5F3B">
      <w:pPr>
        <w:rPr>
          <w:rFonts w:ascii="Times New Roman" w:hAnsi="Times New Roman" w:cs="Times New Roman"/>
          <w:b/>
          <w:lang w:eastAsia="zh-CN"/>
        </w:rPr>
      </w:pPr>
      <w:r w:rsidRPr="00943FE7">
        <w:rPr>
          <w:rFonts w:ascii="Times New Roman" w:hAnsi="Times New Roman" w:cs="Times New Roman"/>
          <w:b/>
        </w:rPr>
        <w:t>Supplementary Information:</w:t>
      </w:r>
      <w:r w:rsidRPr="00943FE7">
        <w:rPr>
          <w:rFonts w:ascii="Times New Roman" w:hAnsi="Times New Roman" w:cs="Times New Roman"/>
          <w:b/>
          <w:lang w:eastAsia="zh-CN"/>
        </w:rPr>
        <w:t xml:space="preserve"> Magnesium deficiency is associated with diabetic retinopathy in type 2 diabetes mellitus: A meta-analysis </w:t>
      </w:r>
    </w:p>
    <w:p w:rsidR="002F23DD" w:rsidRPr="002F23DD" w:rsidRDefault="00A601CD">
      <w:pPr>
        <w:rPr>
          <w:rFonts w:ascii="Times New Roman" w:hAnsi="Times New Roman" w:cs="Times New Roman"/>
          <w:lang w:eastAsia="zh-CN"/>
        </w:rPr>
      </w:pPr>
      <w:r w:rsidRPr="00FA00DB">
        <w:rPr>
          <w:rFonts w:ascii="Times New Roman" w:hAnsi="Times New Roman" w:cs="Times New Roman"/>
        </w:rPr>
        <w:t>Ronald Pratama Adiwinoto, Robert Dwitama Adiwinoto</w:t>
      </w:r>
      <w:r w:rsidR="00720353">
        <w:rPr>
          <w:rFonts w:ascii="Times New Roman" w:hAnsi="Times New Roman" w:cs="Times New Roman"/>
        </w:rPr>
        <w:t xml:space="preserve">, </w:t>
      </w:r>
      <w:r w:rsidR="0019033C">
        <w:rPr>
          <w:rFonts w:ascii="Times New Roman" w:hAnsi="Times New Roman" w:cs="Times New Roman"/>
        </w:rPr>
        <w:t>Jongky Hendro Prajitno</w:t>
      </w:r>
      <w:bookmarkStart w:id="0" w:name="_GoBack"/>
      <w:bookmarkEnd w:id="0"/>
    </w:p>
    <w:p w:rsidR="001E5F3B" w:rsidRDefault="00B17630">
      <w:pPr>
        <w:rPr>
          <w:rFonts w:ascii="Times New Roman" w:hAnsi="Times New Roman" w:cs="Times New Roman"/>
        </w:rPr>
      </w:pPr>
      <w:r w:rsidRPr="00B17630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 xml:space="preserve">ble S1. </w:t>
      </w:r>
      <w:r w:rsidR="00934EA6" w:rsidRPr="00934EA6">
        <w:rPr>
          <w:rFonts w:ascii="Times New Roman" w:hAnsi="Times New Roman" w:cs="Times New Roman"/>
        </w:rPr>
        <w:t xml:space="preserve">Quality scores of included </w:t>
      </w:r>
      <w:r w:rsidR="00934EA6">
        <w:rPr>
          <w:rFonts w:ascii="Times New Roman" w:hAnsi="Times New Roman" w:cs="Times New Roman"/>
        </w:rPr>
        <w:t xml:space="preserve">case-control </w:t>
      </w:r>
      <w:r w:rsidR="00934EA6" w:rsidRPr="00934EA6">
        <w:rPr>
          <w:rFonts w:ascii="Times New Roman" w:hAnsi="Times New Roman" w:cs="Times New Roman"/>
        </w:rPr>
        <w:t>studies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850"/>
        <w:gridCol w:w="1276"/>
        <w:gridCol w:w="851"/>
        <w:gridCol w:w="850"/>
        <w:gridCol w:w="1418"/>
        <w:gridCol w:w="1275"/>
        <w:gridCol w:w="1276"/>
        <w:gridCol w:w="1134"/>
        <w:gridCol w:w="1418"/>
        <w:gridCol w:w="1134"/>
        <w:gridCol w:w="567"/>
      </w:tblGrid>
      <w:tr w:rsidR="00B11140" w:rsidTr="008C6CBC">
        <w:tc>
          <w:tcPr>
            <w:tcW w:w="1526" w:type="dxa"/>
            <w:vMerge w:val="restart"/>
            <w:vAlign w:val="center"/>
          </w:tcPr>
          <w:p w:rsidR="00B11140" w:rsidRPr="009D6662" w:rsidRDefault="00B11140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Author &amp; year</w:t>
            </w:r>
          </w:p>
        </w:tc>
        <w:tc>
          <w:tcPr>
            <w:tcW w:w="3827" w:type="dxa"/>
            <w:gridSpan w:val="4"/>
          </w:tcPr>
          <w:p w:rsidR="00B11140" w:rsidRPr="009D6662" w:rsidRDefault="00B11140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Selection</w:t>
            </w:r>
          </w:p>
        </w:tc>
        <w:tc>
          <w:tcPr>
            <w:tcW w:w="2693" w:type="dxa"/>
            <w:gridSpan w:val="2"/>
          </w:tcPr>
          <w:p w:rsidR="00B11140" w:rsidRPr="009D6662" w:rsidRDefault="00B11140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Comparability</w:t>
            </w:r>
          </w:p>
        </w:tc>
        <w:tc>
          <w:tcPr>
            <w:tcW w:w="4962" w:type="dxa"/>
            <w:gridSpan w:val="4"/>
          </w:tcPr>
          <w:p w:rsidR="00B11140" w:rsidRPr="009D6662" w:rsidRDefault="00B11140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Exposure</w:t>
            </w:r>
          </w:p>
        </w:tc>
        <w:tc>
          <w:tcPr>
            <w:tcW w:w="567" w:type="dxa"/>
            <w:vMerge w:val="restart"/>
            <w:vAlign w:val="center"/>
          </w:tcPr>
          <w:p w:rsidR="00B11140" w:rsidRPr="009D6662" w:rsidRDefault="00B11140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Total</w:t>
            </w:r>
          </w:p>
        </w:tc>
      </w:tr>
      <w:tr w:rsidR="00B11140" w:rsidTr="008C6CBC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B11140" w:rsidRPr="006F6495" w:rsidRDefault="00B11140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Case definition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Case representativeness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Control definition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Control selection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Controls for most imptortant factor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Controls for additional factor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Exposure ascertainment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Blinded to  case &amp; control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Same ascertainment method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Non-respondent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B11140" w:rsidTr="008C6CBC">
        <w:tc>
          <w:tcPr>
            <w:tcW w:w="1526" w:type="dxa"/>
            <w:tcBorders>
              <w:bottom w:val="nil"/>
            </w:tcBorders>
            <w:vAlign w:val="center"/>
          </w:tcPr>
          <w:p w:rsidR="00B11140" w:rsidRPr="006F6495" w:rsidRDefault="00B11140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Khanna D 2020</w:t>
            </w:r>
          </w:p>
        </w:tc>
        <w:tc>
          <w:tcPr>
            <w:tcW w:w="850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8/10</w:t>
            </w:r>
          </w:p>
        </w:tc>
      </w:tr>
      <w:tr w:rsidR="00B11140" w:rsidTr="008C6CBC"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:rsidR="00B11140" w:rsidRPr="006F6495" w:rsidRDefault="00B11140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Naik NS 2015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8/10</w:t>
            </w:r>
          </w:p>
        </w:tc>
      </w:tr>
      <w:tr w:rsidR="00B11140" w:rsidTr="008C6CBC"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:rsidR="00B11140" w:rsidRPr="006F6495" w:rsidRDefault="00B11140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Yossef HM 2017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8/10</w:t>
            </w:r>
          </w:p>
        </w:tc>
      </w:tr>
      <w:tr w:rsidR="00B11140" w:rsidTr="008C6CBC"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:rsidR="00B11140" w:rsidRPr="006F6495" w:rsidRDefault="00B11140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Ganiger A 2016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8/10</w:t>
            </w:r>
          </w:p>
        </w:tc>
      </w:tr>
      <w:tr w:rsidR="00B11140" w:rsidTr="008C6CBC"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:rsidR="00B11140" w:rsidRPr="006F6495" w:rsidRDefault="00B11140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Kundu D 2013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7/10</w:t>
            </w:r>
          </w:p>
        </w:tc>
      </w:tr>
      <w:tr w:rsidR="00B11140" w:rsidTr="008C6CBC">
        <w:tc>
          <w:tcPr>
            <w:tcW w:w="1526" w:type="dxa"/>
            <w:tcBorders>
              <w:top w:val="nil"/>
              <w:bottom w:val="nil"/>
            </w:tcBorders>
            <w:vAlign w:val="center"/>
          </w:tcPr>
          <w:p w:rsidR="00B11140" w:rsidRPr="006F6495" w:rsidRDefault="00B11140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Longo-Mbenza B 2014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8/10</w:t>
            </w:r>
          </w:p>
        </w:tc>
      </w:tr>
      <w:tr w:rsidR="00B11140" w:rsidTr="008C6CBC">
        <w:tc>
          <w:tcPr>
            <w:tcW w:w="1526" w:type="dxa"/>
            <w:tcBorders>
              <w:top w:val="nil"/>
            </w:tcBorders>
            <w:vAlign w:val="center"/>
          </w:tcPr>
          <w:p w:rsidR="00B11140" w:rsidRPr="006F6495" w:rsidRDefault="00B11140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S Navin 2013</w:t>
            </w:r>
          </w:p>
        </w:tc>
        <w:tc>
          <w:tcPr>
            <w:tcW w:w="850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0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</w:tcBorders>
          </w:tcPr>
          <w:p w:rsidR="00B11140" w:rsidRPr="006F6495" w:rsidRDefault="00B11140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6495">
              <w:rPr>
                <w:rFonts w:ascii="Times New Roman" w:hAnsi="Times New Roman" w:cs="Times New Roman"/>
                <w:sz w:val="14"/>
                <w:szCs w:val="14"/>
              </w:rPr>
              <w:t>8/10</w:t>
            </w:r>
          </w:p>
        </w:tc>
      </w:tr>
    </w:tbl>
    <w:p w:rsidR="002937F6" w:rsidRDefault="002937F6">
      <w:pPr>
        <w:rPr>
          <w:rFonts w:ascii="Times New Roman" w:hAnsi="Times New Roman" w:cs="Times New Roman"/>
        </w:rPr>
      </w:pPr>
    </w:p>
    <w:p w:rsidR="002937F6" w:rsidRDefault="002937F6">
      <w:pPr>
        <w:rPr>
          <w:rFonts w:ascii="Times New Roman" w:hAnsi="Times New Roman" w:cs="Times New Roman"/>
        </w:rPr>
      </w:pPr>
      <w:r w:rsidRPr="00B17630">
        <w:rPr>
          <w:rFonts w:ascii="Times New Roman" w:hAnsi="Times New Roman" w:cs="Times New Roman"/>
        </w:rPr>
        <w:t>Ta</w:t>
      </w:r>
      <w:r>
        <w:rPr>
          <w:rFonts w:ascii="Times New Roman" w:hAnsi="Times New Roman" w:cs="Times New Roman"/>
        </w:rPr>
        <w:t xml:space="preserve">ble S2. </w:t>
      </w:r>
      <w:r w:rsidRPr="00934EA6">
        <w:rPr>
          <w:rFonts w:ascii="Times New Roman" w:hAnsi="Times New Roman" w:cs="Times New Roman"/>
        </w:rPr>
        <w:t xml:space="preserve">Quality scores of included </w:t>
      </w:r>
      <w:r>
        <w:rPr>
          <w:rFonts w:ascii="Times New Roman" w:hAnsi="Times New Roman" w:cs="Times New Roman"/>
        </w:rPr>
        <w:t xml:space="preserve">cross-sectional </w:t>
      </w:r>
      <w:r w:rsidRPr="00934EA6">
        <w:rPr>
          <w:rFonts w:ascii="Times New Roman" w:hAnsi="Times New Roman" w:cs="Times New Roman"/>
        </w:rPr>
        <w:t>studies</w:t>
      </w:r>
    </w:p>
    <w:tbl>
      <w:tblPr>
        <w:tblStyle w:val="TableGrid"/>
        <w:tblW w:w="1357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8"/>
        <w:gridCol w:w="1425"/>
        <w:gridCol w:w="851"/>
        <w:gridCol w:w="1134"/>
        <w:gridCol w:w="1134"/>
        <w:gridCol w:w="1276"/>
        <w:gridCol w:w="1275"/>
        <w:gridCol w:w="1276"/>
        <w:gridCol w:w="851"/>
        <w:gridCol w:w="850"/>
        <w:gridCol w:w="1418"/>
        <w:gridCol w:w="567"/>
      </w:tblGrid>
      <w:tr w:rsidR="00745355" w:rsidRPr="009D6662" w:rsidTr="00745355">
        <w:tc>
          <w:tcPr>
            <w:tcW w:w="1518" w:type="dxa"/>
            <w:vMerge w:val="restart"/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Author &amp; year</w:t>
            </w:r>
          </w:p>
        </w:tc>
        <w:tc>
          <w:tcPr>
            <w:tcW w:w="4544" w:type="dxa"/>
            <w:gridSpan w:val="4"/>
          </w:tcPr>
          <w:p w:rsidR="00745355" w:rsidRPr="009D6662" w:rsidRDefault="00745355" w:rsidP="008C6CBC">
            <w:pPr>
              <w:tabs>
                <w:tab w:val="left" w:pos="2160"/>
                <w:tab w:val="center" w:pos="2517"/>
              </w:tabs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Selection</w:t>
            </w:r>
          </w:p>
        </w:tc>
        <w:tc>
          <w:tcPr>
            <w:tcW w:w="2551" w:type="dxa"/>
            <w:gridSpan w:val="2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Comparability</w:t>
            </w:r>
          </w:p>
        </w:tc>
        <w:tc>
          <w:tcPr>
            <w:tcW w:w="4395" w:type="dxa"/>
            <w:gridSpan w:val="4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Outcome</w:t>
            </w:r>
          </w:p>
        </w:tc>
        <w:tc>
          <w:tcPr>
            <w:tcW w:w="567" w:type="dxa"/>
            <w:vMerge w:val="restart"/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b/>
                <w:sz w:val="14"/>
                <w:szCs w:val="14"/>
              </w:rPr>
              <w:t>Total</w:t>
            </w:r>
          </w:p>
        </w:tc>
      </w:tr>
      <w:tr w:rsidR="00745355" w:rsidRPr="009D6662" w:rsidTr="00745355">
        <w:tc>
          <w:tcPr>
            <w:tcW w:w="1518" w:type="dxa"/>
            <w:vMerge/>
            <w:tcBorders>
              <w:bottom w:val="single" w:sz="4" w:space="0" w:color="auto"/>
            </w:tcBorders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25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Representativeness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Sample size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Non-respondent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Exposure asc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ertainment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Controls for most imptortant factor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Controls for additional factor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Blinded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assessment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Record link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age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Self report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A</w:t>
            </w: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ppr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opriate s</w:t>
            </w: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 xml:space="preserve">tatistical test 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745355" w:rsidRPr="009D6662" w:rsidTr="00745355">
        <w:tc>
          <w:tcPr>
            <w:tcW w:w="1518" w:type="dxa"/>
            <w:tcBorders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Dasgupta A 2012</w:t>
            </w:r>
          </w:p>
        </w:tc>
        <w:tc>
          <w:tcPr>
            <w:tcW w:w="1425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7/10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Hyassat D 2014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9/10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Kauser MM 2014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7/10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Kumar P 2019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10/10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Pandey N 2019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8/10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Sharma A 2016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7/10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Wahid A 2017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7/10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Elhaj MSM 2016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7/10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  <w:bottom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Hatwal A 1989</w:t>
            </w:r>
          </w:p>
        </w:tc>
        <w:tc>
          <w:tcPr>
            <w:tcW w:w="142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7/10</w:t>
            </w:r>
          </w:p>
        </w:tc>
      </w:tr>
      <w:tr w:rsidR="00745355" w:rsidRPr="009D6662" w:rsidTr="00745355">
        <w:tc>
          <w:tcPr>
            <w:tcW w:w="1518" w:type="dxa"/>
            <w:tcBorders>
              <w:top w:val="nil"/>
            </w:tcBorders>
            <w:vAlign w:val="center"/>
          </w:tcPr>
          <w:p w:rsidR="00745355" w:rsidRPr="009D6662" w:rsidRDefault="00745355" w:rsidP="008C6CBC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Niranjan G 2019</w:t>
            </w:r>
          </w:p>
        </w:tc>
        <w:tc>
          <w:tcPr>
            <w:tcW w:w="1425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851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134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134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**</w:t>
            </w:r>
          </w:p>
        </w:tc>
        <w:tc>
          <w:tcPr>
            <w:tcW w:w="1276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5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1276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(**)</w:t>
            </w:r>
          </w:p>
        </w:tc>
        <w:tc>
          <w:tcPr>
            <w:tcW w:w="850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418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*</w:t>
            </w:r>
          </w:p>
        </w:tc>
        <w:tc>
          <w:tcPr>
            <w:tcW w:w="567" w:type="dxa"/>
            <w:tcBorders>
              <w:top w:val="nil"/>
            </w:tcBorders>
          </w:tcPr>
          <w:p w:rsidR="00745355" w:rsidRPr="009D6662" w:rsidRDefault="00745355" w:rsidP="008C6CBC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D6662">
              <w:rPr>
                <w:rFonts w:ascii="Times New Roman" w:hAnsi="Times New Roman" w:cs="Times New Roman"/>
                <w:sz w:val="14"/>
                <w:szCs w:val="14"/>
              </w:rPr>
              <w:t>9/10</w:t>
            </w:r>
          </w:p>
        </w:tc>
      </w:tr>
    </w:tbl>
    <w:p w:rsidR="00B11140" w:rsidRDefault="00B11140">
      <w:pPr>
        <w:rPr>
          <w:rFonts w:ascii="Times New Roman" w:hAnsi="Times New Roman" w:cs="Times New Roman"/>
        </w:rPr>
        <w:sectPr w:rsidR="00B11140" w:rsidSect="00B11140">
          <w:pgSz w:w="16839" w:h="11907" w:orient="landscape" w:code="9"/>
          <w:pgMar w:top="1080" w:right="1440" w:bottom="1080" w:left="1440" w:header="720" w:footer="720" w:gutter="0"/>
          <w:cols w:space="720"/>
          <w:docGrid w:linePitch="360"/>
        </w:sectPr>
      </w:pPr>
    </w:p>
    <w:p w:rsidR="00471ED3" w:rsidRDefault="003D71C5">
      <w:pPr>
        <w:rPr>
          <w:rFonts w:ascii="Times New Roman" w:hAnsi="Times New Roman" w:cs="Times New Roman"/>
        </w:rPr>
      </w:pPr>
      <w:r w:rsidRPr="003D71C5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1156AC6B" wp14:editId="4D4B1CD5">
            <wp:extent cx="5943600" cy="314134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140" w:rsidRDefault="004830F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Figure S1. </w:t>
      </w:r>
      <w:r w:rsidR="00FF79C3" w:rsidRPr="00FF79C3">
        <w:rPr>
          <w:rFonts w:ascii="Times New Roman" w:hAnsi="Times New Roman" w:cs="Times New Roman"/>
        </w:rPr>
        <w:t>Subgroup analysis of pooled ORs according to study design.</w:t>
      </w:r>
    </w:p>
    <w:p w:rsidR="00062FD0" w:rsidRDefault="00F75FAC">
      <w:pPr>
        <w:rPr>
          <w:rFonts w:ascii="Times New Roman" w:hAnsi="Times New Roman" w:cs="Times New Roman"/>
        </w:rPr>
      </w:pPr>
      <w:r w:rsidRPr="00F75FAC">
        <w:rPr>
          <w:rFonts w:ascii="Times New Roman" w:hAnsi="Times New Roman" w:cs="Times New Roman"/>
          <w:noProof/>
        </w:rPr>
        <w:drawing>
          <wp:inline distT="0" distB="0" distL="0" distR="0" wp14:anchorId="15BFB14D" wp14:editId="57C58E7D">
            <wp:extent cx="5943600" cy="233743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D3" w:rsidRDefault="00471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S2.</w:t>
      </w:r>
      <w:r w:rsidR="00FF79C3">
        <w:rPr>
          <w:rFonts w:ascii="Times New Roman" w:hAnsi="Times New Roman" w:cs="Times New Roman"/>
        </w:rPr>
        <w:t xml:space="preserve"> </w:t>
      </w:r>
      <w:r w:rsidR="00FF79C3" w:rsidRPr="00FF79C3">
        <w:rPr>
          <w:rFonts w:ascii="Times New Roman" w:hAnsi="Times New Roman" w:cs="Times New Roman"/>
        </w:rPr>
        <w:t xml:space="preserve">Subgroup analysis of pooled </w:t>
      </w:r>
      <w:r w:rsidR="00FF79C3">
        <w:rPr>
          <w:rFonts w:ascii="Times New Roman" w:hAnsi="Times New Roman" w:cs="Times New Roman"/>
        </w:rPr>
        <w:t>MD</w:t>
      </w:r>
      <w:r w:rsidR="00FF79C3" w:rsidRPr="00FF79C3">
        <w:rPr>
          <w:rFonts w:ascii="Times New Roman" w:hAnsi="Times New Roman" w:cs="Times New Roman"/>
        </w:rPr>
        <w:t>s according to study design.</w:t>
      </w:r>
    </w:p>
    <w:p w:rsidR="00471ED3" w:rsidRDefault="00F75FAC">
      <w:pPr>
        <w:rPr>
          <w:rFonts w:ascii="Times New Roman" w:hAnsi="Times New Roman" w:cs="Times New Roman"/>
        </w:rPr>
      </w:pPr>
      <w:r w:rsidRPr="00F75FAC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484BC450" wp14:editId="026701F9">
            <wp:extent cx="5943600" cy="3141345"/>
            <wp:effectExtent l="0" t="0" r="0" b="190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D3" w:rsidRDefault="00471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S3.</w:t>
      </w:r>
      <w:r w:rsidR="00C97267">
        <w:rPr>
          <w:rFonts w:ascii="Times New Roman" w:hAnsi="Times New Roman" w:cs="Times New Roman"/>
        </w:rPr>
        <w:t xml:space="preserve"> </w:t>
      </w:r>
      <w:r w:rsidR="00C97267" w:rsidRPr="00C97267">
        <w:rPr>
          <w:rFonts w:ascii="Times New Roman" w:hAnsi="Times New Roman" w:cs="Times New Roman"/>
        </w:rPr>
        <w:t xml:space="preserve">Subgroup analysis of pooled ORs according to </w:t>
      </w:r>
      <w:r w:rsidR="00C97267">
        <w:rPr>
          <w:rFonts w:ascii="Times New Roman" w:hAnsi="Times New Roman" w:cs="Times New Roman"/>
        </w:rPr>
        <w:t>serum Mg assay method</w:t>
      </w:r>
      <w:r w:rsidR="00C97267" w:rsidRPr="00C97267">
        <w:rPr>
          <w:rFonts w:ascii="Times New Roman" w:hAnsi="Times New Roman" w:cs="Times New Roman"/>
        </w:rPr>
        <w:t>.</w:t>
      </w:r>
    </w:p>
    <w:p w:rsidR="00471ED3" w:rsidRDefault="00F75FAC">
      <w:pPr>
        <w:rPr>
          <w:rFonts w:ascii="Times New Roman" w:hAnsi="Times New Roman" w:cs="Times New Roman"/>
        </w:rPr>
      </w:pPr>
      <w:r w:rsidRPr="00F75FAC">
        <w:rPr>
          <w:rFonts w:ascii="Times New Roman" w:hAnsi="Times New Roman" w:cs="Times New Roman"/>
          <w:noProof/>
        </w:rPr>
        <w:drawing>
          <wp:inline distT="0" distB="0" distL="0" distR="0" wp14:anchorId="03D2D982" wp14:editId="07AF48DE">
            <wp:extent cx="5943600" cy="2337435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37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1ED3" w:rsidRPr="00B17630" w:rsidRDefault="00471ED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Figure S4.</w:t>
      </w:r>
      <w:r w:rsidR="00E51F11">
        <w:rPr>
          <w:rFonts w:ascii="Times New Roman" w:hAnsi="Times New Roman" w:cs="Times New Roman"/>
        </w:rPr>
        <w:t xml:space="preserve"> </w:t>
      </w:r>
      <w:r w:rsidR="00E51F11" w:rsidRPr="00C97267">
        <w:rPr>
          <w:rFonts w:ascii="Times New Roman" w:hAnsi="Times New Roman" w:cs="Times New Roman"/>
        </w:rPr>
        <w:t xml:space="preserve">Subgroup analysis of pooled </w:t>
      </w:r>
      <w:r w:rsidR="00E51F11">
        <w:rPr>
          <w:rFonts w:ascii="Times New Roman" w:hAnsi="Times New Roman" w:cs="Times New Roman"/>
        </w:rPr>
        <w:t>MD</w:t>
      </w:r>
      <w:r w:rsidR="00E51F11" w:rsidRPr="00C97267">
        <w:rPr>
          <w:rFonts w:ascii="Times New Roman" w:hAnsi="Times New Roman" w:cs="Times New Roman"/>
        </w:rPr>
        <w:t xml:space="preserve">s according to </w:t>
      </w:r>
      <w:r w:rsidR="00E51F11">
        <w:rPr>
          <w:rFonts w:ascii="Times New Roman" w:hAnsi="Times New Roman" w:cs="Times New Roman"/>
        </w:rPr>
        <w:t>serum Mg assay method</w:t>
      </w:r>
      <w:r w:rsidR="00E51F11" w:rsidRPr="00C97267">
        <w:rPr>
          <w:rFonts w:ascii="Times New Roman" w:hAnsi="Times New Roman" w:cs="Times New Roman"/>
        </w:rPr>
        <w:t>.</w:t>
      </w:r>
    </w:p>
    <w:sectPr w:rsidR="00471ED3" w:rsidRPr="00B17630" w:rsidSect="001E5F3B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F3B"/>
    <w:rsid w:val="00062FD0"/>
    <w:rsid w:val="0019033C"/>
    <w:rsid w:val="001E5F3B"/>
    <w:rsid w:val="002937F6"/>
    <w:rsid w:val="002F23DD"/>
    <w:rsid w:val="003D71C5"/>
    <w:rsid w:val="00471ED3"/>
    <w:rsid w:val="004830F5"/>
    <w:rsid w:val="004C1843"/>
    <w:rsid w:val="004C3066"/>
    <w:rsid w:val="006C5E82"/>
    <w:rsid w:val="00720353"/>
    <w:rsid w:val="00745355"/>
    <w:rsid w:val="00934EA6"/>
    <w:rsid w:val="00943FE7"/>
    <w:rsid w:val="00A601CD"/>
    <w:rsid w:val="00B11140"/>
    <w:rsid w:val="00B17630"/>
    <w:rsid w:val="00C141A2"/>
    <w:rsid w:val="00C97267"/>
    <w:rsid w:val="00E51F11"/>
    <w:rsid w:val="00F75FAC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D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1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62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F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4161D8-6805-46A4-AA7D-31808E509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D. A.</dc:creator>
  <cp:lastModifiedBy>ROBERT D. A.</cp:lastModifiedBy>
  <cp:revision>21</cp:revision>
  <dcterms:created xsi:type="dcterms:W3CDTF">2020-10-17T03:18:00Z</dcterms:created>
  <dcterms:modified xsi:type="dcterms:W3CDTF">2021-02-27T10:56:00Z</dcterms:modified>
</cp:coreProperties>
</file>