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EFE" w:rsidRDefault="00F73EFE">
      <w:pPr>
        <w:jc w:val="center"/>
        <w:rPr>
          <w:rFonts w:ascii="Times New Roman" w:hAnsi="Times New Roman" w:cs="Times New Roman"/>
          <w:b/>
          <w:i/>
          <w:sz w:val="32"/>
        </w:rPr>
      </w:pPr>
      <w:r>
        <w:rPr>
          <w:rFonts w:ascii="Times New Roman" w:hAnsi="Times New Roman" w:cs="Times New Roman"/>
          <w:b/>
          <w:i/>
          <w:sz w:val="32"/>
        </w:rPr>
        <w:t>Title:</w:t>
      </w:r>
    </w:p>
    <w:p w:rsidR="00402A07" w:rsidRDefault="00B34505">
      <w:pPr>
        <w:jc w:val="center"/>
        <w:rPr>
          <w:rFonts w:ascii="Times New Roman" w:hAnsi="Times New Roman" w:cs="Times New Roman"/>
          <w:b/>
          <w:i/>
          <w:sz w:val="32"/>
        </w:rPr>
      </w:pPr>
      <w:r>
        <w:rPr>
          <w:rFonts w:ascii="Times New Roman" w:hAnsi="Times New Roman" w:cs="Times New Roman"/>
          <w:b/>
          <w:i/>
          <w:sz w:val="32"/>
        </w:rPr>
        <w:t>ASSESSMENT OF NUTRITIONAL STATUS AND ITS HEALTH IMPACT ON ROHINGYA REFUGEE CHILDREN AGED 0-5 YEARS IN BANGLADESH</w:t>
      </w:r>
    </w:p>
    <w:p w:rsidR="00F73EFE" w:rsidRDefault="00F73EFE">
      <w:pPr>
        <w:jc w:val="center"/>
        <w:rPr>
          <w:rFonts w:ascii="Times New Roman" w:hAnsi="Times New Roman" w:cs="Times New Roman"/>
          <w:b/>
          <w:i/>
          <w:sz w:val="32"/>
        </w:rPr>
      </w:pPr>
      <w:r>
        <w:rPr>
          <w:rFonts w:ascii="Times New Roman" w:hAnsi="Times New Roman" w:cs="Times New Roman"/>
          <w:b/>
          <w:i/>
          <w:sz w:val="32"/>
        </w:rPr>
        <w:t>Type of Article:</w:t>
      </w:r>
    </w:p>
    <w:p w:rsidR="00F73EFE" w:rsidRPr="00F73EFE" w:rsidRDefault="00F73EFE">
      <w:pPr>
        <w:jc w:val="center"/>
        <w:rPr>
          <w:rFonts w:ascii="Times New Roman" w:hAnsi="Times New Roman" w:cs="Times New Roman"/>
          <w:b/>
          <w:i/>
        </w:rPr>
      </w:pPr>
      <w:r w:rsidRPr="00F73EFE">
        <w:rPr>
          <w:rFonts w:ascii="Times New Roman" w:hAnsi="Times New Roman" w:cs="Times New Roman"/>
          <w:b/>
          <w:i/>
        </w:rPr>
        <w:t>RESEARCH ARTICLE</w:t>
      </w:r>
    </w:p>
    <w:p w:rsidR="00402A07" w:rsidRPr="007408F6" w:rsidRDefault="00B34505">
      <w:pPr>
        <w:jc w:val="both"/>
        <w:rPr>
          <w:rFonts w:ascii="Times New Roman" w:hAnsi="Times New Roman" w:cs="Times New Roman"/>
          <w:b/>
          <w:sz w:val="20"/>
          <w:szCs w:val="24"/>
        </w:rPr>
      </w:pPr>
      <w:r>
        <w:rPr>
          <w:rFonts w:ascii="Times New Roman" w:hAnsi="Times New Roman" w:cs="Times New Roman"/>
          <w:b/>
          <w:sz w:val="20"/>
        </w:rPr>
        <w:t>Md.Hasib</w:t>
      </w:r>
      <w:r>
        <w:rPr>
          <w:rFonts w:ascii="Times New Roman" w:hAnsi="Times New Roman" w:cs="Times New Roman"/>
          <w:b/>
          <w:sz w:val="20"/>
          <w:vertAlign w:val="superscript"/>
        </w:rPr>
        <w:t>1*</w:t>
      </w:r>
      <w:r>
        <w:rPr>
          <w:rFonts w:ascii="Times New Roman" w:hAnsi="Times New Roman" w:cs="Times New Roman"/>
          <w:b/>
          <w:sz w:val="20"/>
          <w:szCs w:val="24"/>
        </w:rPr>
        <w:t>,</w:t>
      </w:r>
      <w:r w:rsidR="007408F6">
        <w:rPr>
          <w:rFonts w:ascii="Times New Roman" w:hAnsi="Times New Roman" w:cs="Times New Roman"/>
          <w:b/>
          <w:sz w:val="20"/>
          <w:szCs w:val="24"/>
        </w:rPr>
        <w:t xml:space="preserve"> Mehedi Hasan</w:t>
      </w:r>
      <w:r w:rsidR="007408F6">
        <w:rPr>
          <w:rFonts w:ascii="Times New Roman" w:hAnsi="Times New Roman" w:cs="Times New Roman"/>
          <w:b/>
          <w:sz w:val="20"/>
          <w:szCs w:val="24"/>
          <w:vertAlign w:val="superscript"/>
        </w:rPr>
        <w:t>1</w:t>
      </w:r>
      <w:r w:rsidR="007408F6">
        <w:rPr>
          <w:rFonts w:ascii="Times New Roman" w:hAnsi="Times New Roman" w:cs="Times New Roman"/>
          <w:b/>
          <w:sz w:val="20"/>
          <w:szCs w:val="24"/>
        </w:rPr>
        <w:t>, Md</w:t>
      </w:r>
      <w:r>
        <w:rPr>
          <w:rFonts w:ascii="Times New Roman" w:hAnsi="Times New Roman" w:cs="Times New Roman"/>
          <w:b/>
          <w:sz w:val="20"/>
          <w:szCs w:val="24"/>
        </w:rPr>
        <w:t>. Nazmul Hassan</w:t>
      </w:r>
      <w:r w:rsidR="007408F6">
        <w:rPr>
          <w:rFonts w:ascii="Times New Roman" w:hAnsi="Times New Roman" w:cs="Times New Roman"/>
          <w:b/>
          <w:sz w:val="20"/>
          <w:szCs w:val="24"/>
          <w:vertAlign w:val="superscript"/>
        </w:rPr>
        <w:t>2</w:t>
      </w:r>
      <w:r>
        <w:rPr>
          <w:rFonts w:ascii="Times New Roman" w:hAnsi="Times New Roman" w:cs="Times New Roman"/>
          <w:b/>
          <w:sz w:val="20"/>
          <w:szCs w:val="24"/>
        </w:rPr>
        <w:t xml:space="preserve">, </w:t>
      </w:r>
      <w:r w:rsidR="007408F6">
        <w:rPr>
          <w:rFonts w:ascii="Times New Roman" w:hAnsi="Times New Roman" w:cs="Times New Roman"/>
          <w:b/>
          <w:sz w:val="20"/>
        </w:rPr>
        <w:t>Md. Shafiqul Islam Khan</w:t>
      </w:r>
    </w:p>
    <w:p w:rsidR="00402A07" w:rsidRDefault="00B34505">
      <w:pPr>
        <w:jc w:val="both"/>
        <w:rPr>
          <w:rFonts w:ascii="Times New Roman" w:hAnsi="Times New Roman" w:cs="Times New Roman"/>
          <w:sz w:val="20"/>
          <w:szCs w:val="24"/>
        </w:rPr>
      </w:pPr>
      <w:r>
        <w:rPr>
          <w:rFonts w:ascii="Times New Roman" w:hAnsi="Times New Roman" w:cs="Times New Roman"/>
          <w:sz w:val="20"/>
          <w:szCs w:val="24"/>
          <w:vertAlign w:val="superscript"/>
        </w:rPr>
        <w:t>1*</w:t>
      </w:r>
      <w:r>
        <w:rPr>
          <w:rFonts w:ascii="Times New Roman" w:hAnsi="Times New Roman" w:cs="Times New Roman"/>
          <w:sz w:val="20"/>
          <w:szCs w:val="24"/>
        </w:rPr>
        <w:t>Department of Environmental Sanitation, Patuakhali Science and Technology University, Bangladesh</w:t>
      </w:r>
    </w:p>
    <w:p w:rsidR="007408F6" w:rsidRDefault="007408F6">
      <w:pPr>
        <w:jc w:val="both"/>
        <w:rPr>
          <w:rFonts w:ascii="Times New Roman" w:hAnsi="Times New Roman" w:cs="Times New Roman"/>
          <w:sz w:val="20"/>
          <w:szCs w:val="24"/>
        </w:rPr>
      </w:pPr>
      <w:r>
        <w:rPr>
          <w:rFonts w:ascii="Times New Roman" w:hAnsi="Times New Roman" w:cs="Times New Roman"/>
          <w:sz w:val="20"/>
          <w:szCs w:val="24"/>
          <w:vertAlign w:val="superscript"/>
        </w:rPr>
        <w:t>1</w:t>
      </w:r>
      <w:r>
        <w:rPr>
          <w:rFonts w:ascii="Times New Roman" w:hAnsi="Times New Roman" w:cs="Times New Roman"/>
          <w:sz w:val="20"/>
          <w:szCs w:val="24"/>
        </w:rPr>
        <w:t>Department of Environmental Sanitation, Patuakhali Science and Technology University, Bangladesh</w:t>
      </w:r>
    </w:p>
    <w:p w:rsidR="00402A07" w:rsidRDefault="007408F6">
      <w:pPr>
        <w:jc w:val="both"/>
        <w:rPr>
          <w:rFonts w:ascii="Times New Roman" w:hAnsi="Times New Roman" w:cs="Times New Roman"/>
          <w:sz w:val="20"/>
          <w:szCs w:val="24"/>
        </w:rPr>
      </w:pPr>
      <w:r>
        <w:rPr>
          <w:rFonts w:ascii="Times New Roman" w:hAnsi="Times New Roman" w:cs="Times New Roman"/>
          <w:sz w:val="20"/>
          <w:szCs w:val="24"/>
          <w:vertAlign w:val="superscript"/>
        </w:rPr>
        <w:t>2</w:t>
      </w:r>
      <w:r w:rsidR="00B34505">
        <w:rPr>
          <w:rFonts w:ascii="Times New Roman" w:hAnsi="Times New Roman" w:cs="Times New Roman"/>
          <w:sz w:val="20"/>
          <w:szCs w:val="24"/>
        </w:rPr>
        <w:t xml:space="preserve"> Chairman, Department of Environmental Sanitation, Patuakhali Science and Technology University, Bangladesh</w:t>
      </w:r>
    </w:p>
    <w:p w:rsidR="00402A07" w:rsidRDefault="007408F6">
      <w:pPr>
        <w:jc w:val="both"/>
        <w:rPr>
          <w:rFonts w:ascii="Times New Roman" w:hAnsi="Times New Roman" w:cs="Times New Roman"/>
          <w:sz w:val="20"/>
        </w:rPr>
      </w:pPr>
      <w:r>
        <w:rPr>
          <w:rFonts w:ascii="Times New Roman" w:hAnsi="Times New Roman" w:cs="Times New Roman"/>
          <w:sz w:val="20"/>
          <w:szCs w:val="24"/>
          <w:vertAlign w:val="superscript"/>
        </w:rPr>
        <w:t xml:space="preserve">3 </w:t>
      </w:r>
      <w:r w:rsidR="00B34505">
        <w:rPr>
          <w:rFonts w:ascii="Times New Roman" w:hAnsi="Times New Roman" w:cs="Times New Roman"/>
          <w:sz w:val="20"/>
          <w:szCs w:val="24"/>
        </w:rPr>
        <w:t>Chairman, Department of Food Microbiology, Patuakhali Science and Technology University, Bangladesh</w:t>
      </w:r>
    </w:p>
    <w:p w:rsidR="00402A07" w:rsidRDefault="00B34505">
      <w:pPr>
        <w:pBdr>
          <w:bottom w:val="single" w:sz="4" w:space="1" w:color="auto"/>
        </w:pBdr>
        <w:jc w:val="both"/>
        <w:rPr>
          <w:rFonts w:ascii="Times New Roman" w:hAnsi="Times New Roman" w:cs="Times New Roman"/>
          <w:sz w:val="20"/>
          <w:szCs w:val="24"/>
        </w:rPr>
      </w:pPr>
      <w:r>
        <w:rPr>
          <w:rFonts w:ascii="Times New Roman" w:hAnsi="Times New Roman" w:cs="Times New Roman"/>
          <w:sz w:val="20"/>
          <w:vertAlign w:val="superscript"/>
        </w:rPr>
        <w:t>*</w:t>
      </w:r>
      <w:r>
        <w:rPr>
          <w:rFonts w:ascii="Times New Roman" w:hAnsi="Times New Roman" w:cs="Times New Roman"/>
          <w:sz w:val="20"/>
        </w:rPr>
        <w:t xml:space="preserve">Corresponding author: Md. Hasib, </w:t>
      </w:r>
      <w:r>
        <w:rPr>
          <w:rFonts w:ascii="Times New Roman" w:hAnsi="Times New Roman" w:cs="Times New Roman"/>
          <w:sz w:val="20"/>
          <w:szCs w:val="24"/>
        </w:rPr>
        <w:t xml:space="preserve">Department of Environmental Sanitation, Patuakhali Science and Technology University, Bangladesh, Phone: +8801763117971, Email: </w:t>
      </w:r>
      <w:hyperlink r:id="rId8" w:history="1">
        <w:r>
          <w:rPr>
            <w:rStyle w:val="Hyperlink"/>
            <w:rFonts w:ascii="Times New Roman" w:hAnsi="Times New Roman" w:cs="Times New Roman"/>
            <w:sz w:val="20"/>
            <w:szCs w:val="24"/>
          </w:rPr>
          <w:t>mohammadhasib39@gmail.com</w:t>
        </w:r>
      </w:hyperlink>
    </w:p>
    <w:p w:rsidR="00402A07" w:rsidRPr="00F73EFE" w:rsidRDefault="00B34505">
      <w:pPr>
        <w:spacing w:line="360" w:lineRule="auto"/>
        <w:jc w:val="both"/>
        <w:rPr>
          <w:rFonts w:ascii="Times New Roman" w:hAnsi="Times New Roman" w:cs="Times New Roman"/>
          <w:sz w:val="18"/>
          <w:szCs w:val="18"/>
        </w:rPr>
      </w:pPr>
      <w:r w:rsidRPr="00F73EFE">
        <w:rPr>
          <w:rFonts w:ascii="Times New Roman" w:hAnsi="Times New Roman" w:cs="Times New Roman"/>
          <w:b/>
          <w:sz w:val="18"/>
        </w:rPr>
        <w:t>Abstract:</w:t>
      </w:r>
      <w:r w:rsidRPr="00F73EFE">
        <w:rPr>
          <w:b/>
          <w:sz w:val="18"/>
        </w:rPr>
        <w:t xml:space="preserve"> </w:t>
      </w:r>
    </w:p>
    <w:p w:rsidR="00402A07" w:rsidRPr="00F73EFE" w:rsidRDefault="00B34505">
      <w:pPr>
        <w:spacing w:line="360" w:lineRule="auto"/>
        <w:jc w:val="both"/>
        <w:rPr>
          <w:rFonts w:ascii="Times New Roman" w:hAnsi="Times New Roman" w:cs="Times New Roman"/>
          <w:sz w:val="24"/>
        </w:rPr>
      </w:pPr>
      <w:r w:rsidRPr="00F73EFE">
        <w:rPr>
          <w:rFonts w:ascii="Times New Roman" w:hAnsi="Times New Roman" w:cs="Times New Roman"/>
          <w:b/>
          <w:sz w:val="18"/>
          <w:szCs w:val="18"/>
        </w:rPr>
        <w:t xml:space="preserve">Aims: </w:t>
      </w:r>
      <w:r w:rsidRPr="00F73EFE">
        <w:rPr>
          <w:rFonts w:ascii="Times New Roman" w:hAnsi="Times New Roman" w:cs="Times New Roman"/>
          <w:sz w:val="18"/>
          <w:szCs w:val="18"/>
        </w:rPr>
        <w:t xml:space="preserve">To assess the nutritional status of the children, to determine the health impact of nutritional status in comparison with other areas. </w:t>
      </w:r>
      <w:r w:rsidRPr="00F73EFE">
        <w:rPr>
          <w:rFonts w:ascii="Times New Roman" w:hAnsi="Times New Roman" w:cs="Times New Roman"/>
          <w:b/>
          <w:sz w:val="18"/>
          <w:szCs w:val="18"/>
        </w:rPr>
        <w:t xml:space="preserve">Methods: </w:t>
      </w:r>
      <w:r w:rsidRPr="00F73EFE">
        <w:rPr>
          <w:rFonts w:ascii="Times New Roman" w:hAnsi="Times New Roman" w:cs="Times New Roman"/>
          <w:sz w:val="18"/>
          <w:szCs w:val="18"/>
        </w:rPr>
        <w:t>Cross-sectional data of</w:t>
      </w:r>
      <w:r w:rsidRPr="00F73EFE">
        <w:rPr>
          <w:rFonts w:ascii="Times New Roman" w:hAnsi="Times New Roman" w:cs="Times New Roman"/>
          <w:b/>
          <w:sz w:val="18"/>
          <w:szCs w:val="18"/>
        </w:rPr>
        <w:t xml:space="preserve"> </w:t>
      </w:r>
      <w:r w:rsidRPr="00F73EFE">
        <w:rPr>
          <w:rFonts w:ascii="Times New Roman" w:hAnsi="Times New Roman" w:cs="Times New Roman"/>
          <w:sz w:val="18"/>
          <w:szCs w:val="18"/>
        </w:rPr>
        <w:t xml:space="preserve">300 children of 0-5 years were collected from 3 study area includes Rohingya Refugee (100),Cox’s Bazar (100) and Dumki (100) obtained by anthropometric measurement,  MUAC tape, health impact inspected by questionnaire including the dietary diversity by food groups and analyzed in Anthro-Plus and SPSS software. </w:t>
      </w:r>
      <w:r w:rsidRPr="00F73EFE">
        <w:rPr>
          <w:rFonts w:ascii="Times New Roman" w:hAnsi="Times New Roman" w:cs="Times New Roman"/>
          <w:b/>
          <w:sz w:val="18"/>
          <w:szCs w:val="18"/>
        </w:rPr>
        <w:t>Results:</w:t>
      </w:r>
      <w:r w:rsidRPr="00F73EFE">
        <w:rPr>
          <w:rFonts w:ascii="Times New Roman" w:hAnsi="Times New Roman" w:cs="Times New Roman"/>
          <w:sz w:val="18"/>
          <w:szCs w:val="18"/>
        </w:rPr>
        <w:t xml:space="preserve"> Stunting 41% Rohingya, 43% surrounding areas, and 46% Dumki in HAZ score respectively. Wasting 13%, 11% and 4% in WHZ score respectively. Underweight 18%, 15% and 10% in WAZ score respectively. Overweight 3%, 4% and 7% respectively. Food groups, Disease, worm infestation over 3 study areas were seen which were statistically significant. Again handwashing practice, Vitamin-A consumption and worm infestation effects over disease were statistically significant. Food groups and disease over MUAC category were not statistically significant. </w:t>
      </w:r>
      <w:r w:rsidRPr="00F73EFE">
        <w:rPr>
          <w:rFonts w:ascii="Times New Roman" w:hAnsi="Times New Roman" w:cs="Times New Roman"/>
          <w:b/>
          <w:sz w:val="18"/>
          <w:szCs w:val="18"/>
        </w:rPr>
        <w:t>Conclusion:</w:t>
      </w:r>
      <w:r w:rsidRPr="00F73EFE">
        <w:rPr>
          <w:rFonts w:ascii="Times New Roman" w:hAnsi="Times New Roman" w:cs="Times New Roman"/>
          <w:sz w:val="18"/>
          <w:szCs w:val="18"/>
        </w:rPr>
        <w:t xml:space="preserve"> Nutritional status and its health impact on children play an important role for having a healthy society. So, poor nutritional status should be halted or minimized at an acceptable level.  </w:t>
      </w:r>
      <w:r w:rsidRPr="00F73EFE">
        <w:rPr>
          <w:rFonts w:ascii="Times New Roman" w:hAnsi="Times New Roman" w:cs="Times New Roman"/>
          <w:sz w:val="24"/>
        </w:rPr>
        <w:t xml:space="preserve"> </w:t>
      </w:r>
    </w:p>
    <w:p w:rsidR="00402A07" w:rsidRPr="00F73EFE" w:rsidRDefault="00B34505">
      <w:pPr>
        <w:spacing w:line="360" w:lineRule="auto"/>
        <w:jc w:val="both"/>
        <w:rPr>
          <w:rFonts w:ascii="Times New Roman" w:hAnsi="Times New Roman" w:cs="Times New Roman"/>
          <w:sz w:val="18"/>
          <w:szCs w:val="20"/>
        </w:rPr>
      </w:pPr>
      <w:r w:rsidRPr="00F73EFE">
        <w:rPr>
          <w:rFonts w:ascii="Times New Roman" w:hAnsi="Times New Roman" w:cs="Times New Roman"/>
          <w:b/>
          <w:sz w:val="18"/>
          <w:szCs w:val="20"/>
        </w:rPr>
        <w:t xml:space="preserve">Keywords: </w:t>
      </w:r>
      <w:r w:rsidRPr="00F73EFE">
        <w:rPr>
          <w:rFonts w:ascii="Times New Roman" w:hAnsi="Times New Roman" w:cs="Times New Roman"/>
          <w:sz w:val="18"/>
          <w:szCs w:val="20"/>
        </w:rPr>
        <w:t>Assessment, nutritional status, health impact, under five children, Rohingya, Bangladeshi.</w:t>
      </w:r>
    </w:p>
    <w:p w:rsidR="00F73EFE" w:rsidRPr="00F73EFE" w:rsidRDefault="00F73EFE" w:rsidP="00F73EFE">
      <w:pPr>
        <w:pStyle w:val="ListParagraph"/>
        <w:numPr>
          <w:ilvl w:val="0"/>
          <w:numId w:val="3"/>
        </w:numPr>
        <w:spacing w:line="360" w:lineRule="auto"/>
        <w:jc w:val="both"/>
        <w:rPr>
          <w:rFonts w:ascii="Times New Roman" w:hAnsi="Times New Roman"/>
          <w:b/>
          <w:sz w:val="18"/>
        </w:rPr>
      </w:pPr>
      <w:r w:rsidRPr="00F73EFE">
        <w:rPr>
          <w:rFonts w:ascii="Times New Roman" w:hAnsi="Times New Roman"/>
          <w:b/>
          <w:sz w:val="18"/>
        </w:rPr>
        <w:t>COMPLIANCE WITH ETHICAL STANDARD</w:t>
      </w:r>
    </w:p>
    <w:p w:rsidR="00F73EFE" w:rsidRPr="00F73EFE" w:rsidRDefault="00F73EFE" w:rsidP="00F73EFE">
      <w:pPr>
        <w:pStyle w:val="ListParagraph"/>
        <w:numPr>
          <w:ilvl w:val="1"/>
          <w:numId w:val="3"/>
        </w:numPr>
        <w:spacing w:line="360" w:lineRule="auto"/>
        <w:jc w:val="both"/>
        <w:rPr>
          <w:rFonts w:ascii="Times New Roman" w:hAnsi="Times New Roman"/>
          <w:b/>
          <w:sz w:val="18"/>
          <w:szCs w:val="20"/>
        </w:rPr>
      </w:pPr>
      <w:r w:rsidRPr="00F73EFE">
        <w:rPr>
          <w:rFonts w:ascii="Times New Roman" w:hAnsi="Times New Roman"/>
          <w:b/>
          <w:sz w:val="18"/>
          <w:szCs w:val="20"/>
        </w:rPr>
        <w:t xml:space="preserve">Conflict of Interest: </w:t>
      </w:r>
      <w:r w:rsidRPr="00F73EFE">
        <w:rPr>
          <w:rFonts w:ascii="Times New Roman" w:hAnsi="Times New Roman"/>
          <w:sz w:val="18"/>
          <w:szCs w:val="20"/>
        </w:rPr>
        <w:t>There is no conflict of interest among the authors of the paper.</w:t>
      </w:r>
    </w:p>
    <w:p w:rsidR="00F73EFE" w:rsidRPr="00F73EFE" w:rsidRDefault="00F73EFE" w:rsidP="00F73EFE">
      <w:pPr>
        <w:pStyle w:val="ListParagraph"/>
        <w:numPr>
          <w:ilvl w:val="1"/>
          <w:numId w:val="3"/>
        </w:numPr>
        <w:spacing w:line="360" w:lineRule="auto"/>
        <w:jc w:val="both"/>
        <w:rPr>
          <w:rFonts w:ascii="Times New Roman" w:hAnsi="Times New Roman"/>
          <w:sz w:val="18"/>
          <w:szCs w:val="20"/>
        </w:rPr>
      </w:pPr>
      <w:r w:rsidRPr="00F73EFE">
        <w:rPr>
          <w:rFonts w:ascii="Times New Roman" w:hAnsi="Times New Roman"/>
          <w:b/>
          <w:sz w:val="18"/>
          <w:szCs w:val="20"/>
        </w:rPr>
        <w:t xml:space="preserve">Funding: </w:t>
      </w:r>
      <w:r w:rsidRPr="00F73EFE">
        <w:rPr>
          <w:rFonts w:ascii="Times New Roman" w:hAnsi="Times New Roman"/>
          <w:sz w:val="18"/>
          <w:szCs w:val="20"/>
        </w:rPr>
        <w:t>Funding of the research done were carried out personally with concern of supervisor.</w:t>
      </w:r>
    </w:p>
    <w:p w:rsidR="00F73EFE" w:rsidRPr="00F73EFE" w:rsidRDefault="00F73EFE" w:rsidP="00F73EFE">
      <w:pPr>
        <w:pStyle w:val="ListParagraph"/>
        <w:numPr>
          <w:ilvl w:val="1"/>
          <w:numId w:val="3"/>
        </w:numPr>
        <w:spacing w:line="360" w:lineRule="auto"/>
        <w:jc w:val="both"/>
        <w:rPr>
          <w:rFonts w:ascii="Times New Roman" w:hAnsi="Times New Roman"/>
          <w:sz w:val="18"/>
          <w:szCs w:val="20"/>
        </w:rPr>
      </w:pPr>
      <w:r w:rsidRPr="00F73EFE">
        <w:rPr>
          <w:rFonts w:ascii="Times New Roman" w:hAnsi="Times New Roman"/>
          <w:b/>
          <w:sz w:val="18"/>
          <w:szCs w:val="20"/>
        </w:rPr>
        <w:t>Ethical Approval</w:t>
      </w:r>
      <w:r w:rsidRPr="00F73EFE">
        <w:rPr>
          <w:rFonts w:ascii="Times New Roman" w:hAnsi="Times New Roman"/>
          <w:sz w:val="18"/>
          <w:szCs w:val="20"/>
        </w:rPr>
        <w:t>: This was taken from supervisor and chairman of the Dept. of Environmental Sanitation of Patuakhali Science and Technology University, Bangladesh and also reviewed and approved by Barishal Field office chief, UNICEF, Bangladesh.</w:t>
      </w:r>
    </w:p>
    <w:p w:rsidR="00F73EFE" w:rsidRPr="00F73EFE" w:rsidRDefault="00F73EFE" w:rsidP="00F73EFE">
      <w:pPr>
        <w:pStyle w:val="ListParagraph"/>
        <w:numPr>
          <w:ilvl w:val="1"/>
          <w:numId w:val="3"/>
        </w:numPr>
        <w:spacing w:line="360" w:lineRule="auto"/>
        <w:jc w:val="both"/>
        <w:rPr>
          <w:rFonts w:ascii="Times New Roman" w:hAnsi="Times New Roman"/>
          <w:sz w:val="18"/>
          <w:szCs w:val="20"/>
        </w:rPr>
      </w:pPr>
      <w:r w:rsidRPr="00F73EFE">
        <w:rPr>
          <w:rFonts w:ascii="Times New Roman" w:hAnsi="Times New Roman"/>
          <w:b/>
          <w:sz w:val="18"/>
          <w:szCs w:val="20"/>
        </w:rPr>
        <w:t>Informed consent</w:t>
      </w:r>
      <w:r w:rsidRPr="00F73EFE">
        <w:rPr>
          <w:rFonts w:ascii="Times New Roman" w:hAnsi="Times New Roman"/>
          <w:sz w:val="18"/>
          <w:szCs w:val="20"/>
        </w:rPr>
        <w:t>: The data we have collected from the respondents were fully confidential and for what purpose the data will be used are described to them and there designation was kept blinded. Before collecting the data we have talked to the local stakeholders so that the respondent are informed about us and they cooperates easily.</w:t>
      </w:r>
      <w:bookmarkStart w:id="0" w:name="_GoBack"/>
      <w:bookmarkEnd w:id="0"/>
    </w:p>
    <w:p w:rsidR="00F73EFE" w:rsidRDefault="00F73EFE">
      <w:pPr>
        <w:spacing w:line="360" w:lineRule="auto"/>
        <w:jc w:val="both"/>
        <w:rPr>
          <w:rFonts w:ascii="Times New Roman" w:hAnsi="Times New Roman" w:cs="Times New Roman"/>
          <w:b/>
          <w:sz w:val="20"/>
          <w:szCs w:val="20"/>
        </w:rPr>
      </w:pPr>
    </w:p>
    <w:sectPr w:rsidR="00F73E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0E5" w:rsidRDefault="000540E5" w:rsidP="007408F6">
      <w:pPr>
        <w:spacing w:after="0" w:line="240" w:lineRule="auto"/>
      </w:pPr>
      <w:r>
        <w:separator/>
      </w:r>
    </w:p>
  </w:endnote>
  <w:endnote w:type="continuationSeparator" w:id="0">
    <w:p w:rsidR="000540E5" w:rsidRDefault="000540E5" w:rsidP="00740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 Pro">
    <w:altName w:val="Minion Pro"/>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0E5" w:rsidRDefault="000540E5" w:rsidP="007408F6">
      <w:pPr>
        <w:spacing w:after="0" w:line="240" w:lineRule="auto"/>
      </w:pPr>
      <w:r>
        <w:separator/>
      </w:r>
    </w:p>
  </w:footnote>
  <w:footnote w:type="continuationSeparator" w:id="0">
    <w:p w:rsidR="000540E5" w:rsidRDefault="000540E5" w:rsidP="007408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930AFFE"/>
    <w:lvl w:ilvl="0">
      <w:start w:val="1"/>
      <w:numFmt w:val="decimal"/>
      <w:lvlText w:val="%1."/>
      <w:lvlJc w:val="left"/>
      <w:pPr>
        <w:ind w:left="720" w:hanging="360"/>
      </w:pPr>
      <w:rPr>
        <w:rFonts w:hint="default"/>
        <w:b/>
        <w:i/>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0AAC2456"/>
    <w:multiLevelType w:val="hybridMultilevel"/>
    <w:tmpl w:val="6DD4DC42"/>
    <w:lvl w:ilvl="0" w:tplc="5DECB6AA">
      <w:start w:val="1"/>
      <w:numFmt w:val="bullet"/>
      <w:lvlText w:val=""/>
      <w:lvlJc w:val="left"/>
      <w:pPr>
        <w:tabs>
          <w:tab w:val="left" w:pos="720"/>
        </w:tabs>
        <w:ind w:left="720" w:hanging="360"/>
      </w:pPr>
      <w:rPr>
        <w:rFonts w:ascii="Wingdings" w:hAnsi="Wingdings" w:hint="default"/>
      </w:rPr>
    </w:lvl>
    <w:lvl w:ilvl="1" w:tplc="1AA8F322">
      <w:start w:val="1"/>
      <w:numFmt w:val="bullet"/>
      <w:lvlText w:val=""/>
      <w:lvlJc w:val="left"/>
      <w:pPr>
        <w:tabs>
          <w:tab w:val="left" w:pos="1440"/>
        </w:tabs>
        <w:ind w:left="1440" w:hanging="360"/>
      </w:pPr>
      <w:rPr>
        <w:rFonts w:ascii="Wingdings" w:hAnsi="Wingdings" w:hint="default"/>
      </w:rPr>
    </w:lvl>
    <w:lvl w:ilvl="2" w:tplc="E462411E">
      <w:start w:val="1"/>
      <w:numFmt w:val="bullet"/>
      <w:lvlText w:val=""/>
      <w:lvlJc w:val="left"/>
      <w:pPr>
        <w:tabs>
          <w:tab w:val="left" w:pos="2160"/>
        </w:tabs>
        <w:ind w:left="2160" w:hanging="360"/>
      </w:pPr>
      <w:rPr>
        <w:rFonts w:ascii="Wingdings" w:hAnsi="Wingdings" w:hint="default"/>
      </w:rPr>
    </w:lvl>
    <w:lvl w:ilvl="3" w:tplc="AEE4FE3C">
      <w:start w:val="1"/>
      <w:numFmt w:val="bullet"/>
      <w:lvlText w:val=""/>
      <w:lvlJc w:val="left"/>
      <w:pPr>
        <w:tabs>
          <w:tab w:val="left" w:pos="2880"/>
        </w:tabs>
        <w:ind w:left="2880" w:hanging="360"/>
      </w:pPr>
      <w:rPr>
        <w:rFonts w:ascii="Wingdings" w:hAnsi="Wingdings" w:hint="default"/>
      </w:rPr>
    </w:lvl>
    <w:lvl w:ilvl="4" w:tplc="D64E09EE">
      <w:start w:val="1"/>
      <w:numFmt w:val="bullet"/>
      <w:lvlText w:val=""/>
      <w:lvlJc w:val="left"/>
      <w:pPr>
        <w:tabs>
          <w:tab w:val="left" w:pos="3600"/>
        </w:tabs>
        <w:ind w:left="3600" w:hanging="360"/>
      </w:pPr>
      <w:rPr>
        <w:rFonts w:ascii="Wingdings" w:hAnsi="Wingdings" w:hint="default"/>
      </w:rPr>
    </w:lvl>
    <w:lvl w:ilvl="5" w:tplc="72D835C4">
      <w:start w:val="1"/>
      <w:numFmt w:val="bullet"/>
      <w:lvlText w:val=""/>
      <w:lvlJc w:val="left"/>
      <w:pPr>
        <w:tabs>
          <w:tab w:val="left" w:pos="4320"/>
        </w:tabs>
        <w:ind w:left="4320" w:hanging="360"/>
      </w:pPr>
      <w:rPr>
        <w:rFonts w:ascii="Wingdings" w:hAnsi="Wingdings" w:hint="default"/>
      </w:rPr>
    </w:lvl>
    <w:lvl w:ilvl="6" w:tplc="02749282">
      <w:start w:val="1"/>
      <w:numFmt w:val="bullet"/>
      <w:lvlText w:val=""/>
      <w:lvlJc w:val="left"/>
      <w:pPr>
        <w:tabs>
          <w:tab w:val="left" w:pos="5040"/>
        </w:tabs>
        <w:ind w:left="5040" w:hanging="360"/>
      </w:pPr>
      <w:rPr>
        <w:rFonts w:ascii="Wingdings" w:hAnsi="Wingdings" w:hint="default"/>
      </w:rPr>
    </w:lvl>
    <w:lvl w:ilvl="7" w:tplc="0D3AE1FC">
      <w:start w:val="1"/>
      <w:numFmt w:val="bullet"/>
      <w:lvlText w:val=""/>
      <w:lvlJc w:val="left"/>
      <w:pPr>
        <w:tabs>
          <w:tab w:val="left" w:pos="5760"/>
        </w:tabs>
        <w:ind w:left="5760" w:hanging="360"/>
      </w:pPr>
      <w:rPr>
        <w:rFonts w:ascii="Wingdings" w:hAnsi="Wingdings" w:hint="default"/>
      </w:rPr>
    </w:lvl>
    <w:lvl w:ilvl="8" w:tplc="42226A3E">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A07"/>
    <w:rsid w:val="000540E5"/>
    <w:rsid w:val="00402A07"/>
    <w:rsid w:val="007408F6"/>
    <w:rsid w:val="00B34505"/>
    <w:rsid w:val="00F7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AA11FE-34C5-4D33-A443-12E155F75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563C1"/>
      <w:u w:val="single"/>
    </w:rPr>
  </w:style>
  <w:style w:type="character" w:customStyle="1" w:styleId="A10">
    <w:name w:val="A10"/>
    <w:uiPriority w:val="99"/>
    <w:rPr>
      <w:rFonts w:ascii="Minion Pro" w:hAnsi="Minion Pro" w:cs="Minion Pro" w:hint="default"/>
      <w:color w:val="000000"/>
      <w:sz w:val="16"/>
      <w:szCs w:val="16"/>
    </w:rPr>
  </w:style>
  <w:style w:type="table" w:styleId="TableGrid">
    <w:name w:val="Table Grid"/>
    <w:basedOn w:val="TableNormal"/>
    <w:uiPriority w:val="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uropassSectionDetails">
    <w:name w:val="Europass_SectionDetails"/>
    <w:basedOn w:val="Normal"/>
    <w:pPr>
      <w:widowControl w:val="0"/>
      <w:suppressLineNumbers/>
      <w:suppressAutoHyphens/>
      <w:autoSpaceDE w:val="0"/>
      <w:spacing w:before="28" w:after="56" w:line="100" w:lineRule="atLeast"/>
    </w:pPr>
    <w:rPr>
      <w:rFonts w:ascii="Arial" w:eastAsia="SimSun" w:hAnsi="Arial" w:cs="Mangal"/>
      <w:color w:val="3F3A38"/>
      <w:spacing w:val="-6"/>
      <w:kern w:val="2"/>
      <w:sz w:val="18"/>
      <w:szCs w:val="24"/>
      <w:lang w:val="en-GB" w:eastAsia="zh-CN" w:bidi="hi-IN"/>
    </w:rPr>
  </w:style>
  <w:style w:type="paragraph" w:styleId="FootnoteText">
    <w:name w:val="footnote text"/>
    <w:basedOn w:val="Normal"/>
    <w:link w:val="FootnoteTextChar"/>
    <w:uiPriority w:val="99"/>
    <w:semiHidden/>
    <w:unhideWhenUsed/>
    <w:rsid w:val="007408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8F6"/>
    <w:rPr>
      <w:sz w:val="20"/>
      <w:szCs w:val="20"/>
    </w:rPr>
  </w:style>
  <w:style w:type="character" w:styleId="FootnoteReference">
    <w:name w:val="footnote reference"/>
    <w:basedOn w:val="DefaultParagraphFont"/>
    <w:uiPriority w:val="99"/>
    <w:semiHidden/>
    <w:unhideWhenUsed/>
    <w:rsid w:val="007408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mohammadhasib3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83E7C-A2E9-4433-8936-82556CEB5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Hasib</dc:creator>
  <cp:lastModifiedBy>Hasib</cp:lastModifiedBy>
  <cp:revision>2</cp:revision>
  <dcterms:created xsi:type="dcterms:W3CDTF">2020-06-26T18:19:00Z</dcterms:created>
  <dcterms:modified xsi:type="dcterms:W3CDTF">2020-06-26T18:19:00Z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31760a9b-6b1f-3de4-96a2-1dfd9595608a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